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GB" w:eastAsia="en-GB"/>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74A0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74A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74A0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74A0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74A0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74A0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074A0D"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072BE49F87BA42A690D4628399FB541B"/>
                </w:placeholder>
              </w:sdtPr>
              <w:sdtEndPr>
                <w:rPr>
                  <w:lang w:val="en-IE"/>
                </w:rPr>
              </w:sdtEndPr>
              <w:sdtContent>
                <w:tc>
                  <w:tcPr>
                    <w:tcW w:w="5491" w:type="dxa"/>
                  </w:tcPr>
                  <w:p w14:paraId="163192D7" w14:textId="6F1BE5BF" w:rsidR="00546DB1" w:rsidRPr="00546DB1" w:rsidRDefault="00FD1193" w:rsidP="00741A97">
                    <w:pPr>
                      <w:tabs>
                        <w:tab w:val="left" w:pos="426"/>
                      </w:tabs>
                      <w:spacing w:before="120"/>
                      <w:rPr>
                        <w:bCs/>
                        <w:lang w:val="en-IE" w:eastAsia="en-GB"/>
                      </w:rPr>
                    </w:pPr>
                    <w:r>
                      <w:rPr>
                        <w:bCs/>
                        <w:lang w:val="en-IE" w:eastAsia="en-GB"/>
                      </w:rPr>
                      <w:t>OLAF-DG-Reporting directly to the Director-General</w:t>
                    </w:r>
                  </w:p>
                </w:tc>
              </w:sdtContent>
            </w:sdt>
          </w:sdtContent>
        </w:sdt>
      </w:tr>
      <w:tr w:rsidR="00546DB1" w:rsidRPr="00FD1193"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EE2259B" w:rsidR="00546DB1" w:rsidRPr="003B2E38" w:rsidRDefault="00FD1193" w:rsidP="00AB56F9">
                <w:pPr>
                  <w:tabs>
                    <w:tab w:val="left" w:pos="426"/>
                  </w:tabs>
                  <w:spacing w:before="120"/>
                  <w:rPr>
                    <w:bCs/>
                    <w:lang w:val="en-IE" w:eastAsia="en-GB"/>
                  </w:rPr>
                </w:pPr>
                <w:r w:rsidRPr="00FD1193">
                  <w:rPr>
                    <w:bCs/>
                    <w:lang w:eastAsia="en-GB"/>
                  </w:rPr>
                  <w:t>495826</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35888747" w14:textId="77777777" w:rsidR="00FD1193" w:rsidRDefault="00FD1193" w:rsidP="005F6927">
            <w:pPr>
              <w:tabs>
                <w:tab w:val="left" w:pos="1697"/>
              </w:tabs>
              <w:ind w:right="-1739"/>
              <w:contextualSpacing/>
              <w:rPr>
                <w:bCs/>
                <w:szCs w:val="24"/>
                <w:lang w:eastAsia="en-GB"/>
              </w:rPr>
            </w:pPr>
          </w:p>
          <w:p w14:paraId="436ABA69" w14:textId="70E50B33"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78FA8101" w14:textId="77777777" w:rsidR="00FD1193" w:rsidRPr="00FD1193" w:rsidRDefault="00FD1193" w:rsidP="00FD1193">
                <w:pPr>
                  <w:tabs>
                    <w:tab w:val="left" w:pos="426"/>
                  </w:tabs>
                  <w:spacing w:after="0"/>
                  <w:rPr>
                    <w:bCs/>
                    <w:lang w:val="fr-BE" w:eastAsia="en-GB"/>
                  </w:rPr>
                </w:pPr>
                <w:r w:rsidRPr="00FD1193">
                  <w:rPr>
                    <w:bCs/>
                    <w:lang w:val="fr-BE" w:eastAsia="en-GB"/>
                  </w:rPr>
                  <w:t>Stavroula KOUTOULAKOU (32)22953382</w:t>
                </w:r>
              </w:p>
              <w:p w14:paraId="65EBCF52" w14:textId="621A25FD" w:rsidR="00546DB1" w:rsidRDefault="00FD1193" w:rsidP="00FD1193">
                <w:pPr>
                  <w:tabs>
                    <w:tab w:val="left" w:pos="426"/>
                  </w:tabs>
                  <w:spacing w:after="0"/>
                  <w:rPr>
                    <w:bCs/>
                    <w:lang w:val="fr-BE" w:eastAsia="en-GB"/>
                  </w:rPr>
                </w:pPr>
                <w:hyperlink r:id="rId15" w:history="1">
                  <w:r w:rsidRPr="004F0904">
                    <w:rPr>
                      <w:rStyle w:val="Hyperlink"/>
                      <w:bCs/>
                      <w:lang w:val="fr-BE" w:eastAsia="en-GB"/>
                    </w:rPr>
                    <w:t>Stavroula.KOUTOULAKOU@ec.europa.eu</w:t>
                  </w:r>
                </w:hyperlink>
              </w:p>
              <w:p w14:paraId="29980AEA" w14:textId="77777777" w:rsidR="00FD1193" w:rsidRPr="00FD1193" w:rsidRDefault="00074A0D" w:rsidP="00FD1193">
                <w:pPr>
                  <w:tabs>
                    <w:tab w:val="left" w:pos="426"/>
                  </w:tabs>
                  <w:spacing w:after="0"/>
                  <w:rPr>
                    <w:bCs/>
                    <w:lang w:val="fr-BE" w:eastAsia="en-GB"/>
                  </w:rPr>
                </w:pPr>
              </w:p>
            </w:sdtContent>
          </w:sdt>
          <w:p w14:paraId="227D6F6E" w14:textId="226E7CA7" w:rsidR="00546DB1" w:rsidRPr="00FD1193" w:rsidRDefault="00074A0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D1193" w:rsidRPr="00FD1193">
                  <w:rPr>
                    <w:bCs/>
                    <w:lang w:eastAsia="en-GB"/>
                  </w:rPr>
                  <w:t>4th</w:t>
                </w:r>
              </w:sdtContent>
            </w:sdt>
            <w:r w:rsidR="00546DB1" w:rsidRPr="00FD1193">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B21C58" w:rsidRPr="00FD1193">
                      <w:rPr>
                        <w:bCs/>
                        <w:lang w:eastAsia="en-GB"/>
                      </w:rPr>
                      <w:t>2025</w:t>
                    </w:r>
                  </w:sdtContent>
                </w:sdt>
              </w:sdtContent>
            </w:sdt>
          </w:p>
          <w:p w14:paraId="4128A55A" w14:textId="3C5B82EC" w:rsidR="00546DB1" w:rsidRPr="00546DB1" w:rsidRDefault="00074A0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D119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D119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106A74F" w:rsidR="002C5752" w:rsidRPr="0007110E" w:rsidRDefault="002C5752" w:rsidP="000675FD">
            <w:pPr>
              <w:tabs>
                <w:tab w:val="left" w:pos="426"/>
              </w:tabs>
              <w:spacing w:before="120"/>
              <w:rPr>
                <w:bCs/>
                <w:lang w:val="en-IE" w:eastAsia="en-GB"/>
              </w:rPr>
            </w:pPr>
            <w:r>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6" o:title=""/>
                </v:shape>
                <w:control r:id="rId17" w:name="OptionButton6" w:shapeid="_x0000_i1037"/>
              </w:object>
            </w:r>
            <w:r>
              <w:rPr>
                <w:bCs/>
              </w:rPr>
              <w:object w:dxaOrig="1440" w:dyaOrig="1440" w14:anchorId="28F21F18">
                <v:shape id="_x0000_i1039" type="#_x0000_t75" style="width:159pt;height:21.75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CF408A1" w:rsidR="002C5752" w:rsidRDefault="002C5752" w:rsidP="000675FD">
            <w:pPr>
              <w:tabs>
                <w:tab w:val="left" w:pos="426"/>
              </w:tabs>
              <w:contextualSpacing/>
              <w:rPr>
                <w:bCs/>
                <w:szCs w:val="24"/>
                <w:lang w:eastAsia="en-GB"/>
              </w:rPr>
            </w:pPr>
            <w:r>
              <w:rPr>
                <w:bCs/>
              </w:rPr>
              <w:object w:dxaOrig="1440" w:dyaOrig="1440" w14:anchorId="6B9FB422">
                <v:shape id="_x0000_i1041" type="#_x0000_t75" style="width:241.5pt;height:21.75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074A0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074A0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074A0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531C1DC" w:rsidR="002C5752" w:rsidRPr="00C27C81" w:rsidRDefault="002C5752" w:rsidP="00AB56F9">
            <w:pPr>
              <w:tabs>
                <w:tab w:val="left" w:pos="426"/>
              </w:tabs>
              <w:spacing w:after="120"/>
              <w:rPr>
                <w:bCs/>
                <w:lang w:eastAsia="en-GB"/>
              </w:rPr>
            </w:pPr>
            <w:r>
              <w:rPr>
                <w:bCs/>
              </w:rPr>
              <w:object w:dxaOrig="1440" w:dyaOrig="1440" w14:anchorId="68CE6313">
                <v:shape id="_x0000_i1043" type="#_x0000_t75" style="width:419.25pt;height:37.5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4A3D933" w:rsidR="002C5752" w:rsidRDefault="002C5752" w:rsidP="000675FD">
            <w:pPr>
              <w:tabs>
                <w:tab w:val="left" w:pos="426"/>
              </w:tabs>
              <w:spacing w:before="120" w:after="120"/>
              <w:rPr>
                <w:bCs/>
                <w:szCs w:val="24"/>
                <w:lang w:val="en-GB" w:eastAsia="en-GB"/>
              </w:rPr>
            </w:pPr>
            <w:r>
              <w:rPr>
                <w:bCs/>
              </w:rPr>
              <w:object w:dxaOrig="1440" w:dyaOrig="1440" w14:anchorId="50BBD14E">
                <v:shape id="_x0000_i1045" type="#_x0000_t75" style="width:108pt;height:21.75pt" o:ole="">
                  <v:imagedata r:id="rId24" o:title=""/>
                </v:shape>
                <w:control r:id="rId25" w:name="OptionButton2" w:shapeid="_x0000_i1045"/>
              </w:object>
            </w:r>
            <w:r>
              <w:rPr>
                <w:bCs/>
              </w:rPr>
              <w:object w:dxaOrig="1440" w:dyaOrig="1440" w14:anchorId="50596B69">
                <v:shape id="_x0000_i1047" type="#_x0000_t75" style="width:108pt;height:21.75pt" o:ole="">
                  <v:imagedata r:id="rId26" o:title=""/>
                </v:shape>
                <w:control r:id="rId27" w:name="OptionButton3" w:shapeid="_x0000_i1047"/>
              </w:object>
            </w:r>
          </w:p>
          <w:p w14:paraId="1CC7C8D1" w14:textId="4BFF349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showingPlcHdr/>
                <w:date>
                  <w:dateFormat w:val="dd-MM-yyyy"/>
                  <w:lid w:val="fr-BE"/>
                  <w:storeMappedDataAs w:val="dateTime"/>
                  <w:calendar w:val="gregorian"/>
                </w:date>
              </w:sdtPr>
              <w:sdtEndPr/>
              <w:sdtContent>
                <w:r w:rsidRPr="003D4996">
                  <w:rPr>
                    <w:rStyle w:val="PlaceholderText"/>
                  </w:rPr>
                  <w:t>Click or tap to enter a date.</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10F6E3C0" w14:textId="77777777" w:rsidR="00422FC8" w:rsidRPr="00422FC8" w:rsidRDefault="00422FC8" w:rsidP="00422FC8">
          <w:pPr>
            <w:rPr>
              <w:lang w:eastAsia="en-GB"/>
            </w:rPr>
          </w:pPr>
          <w:r w:rsidRPr="00422FC8">
            <w:rPr>
              <w:lang w:eastAsia="en-GB"/>
            </w:rPr>
            <w:t>Wir sind das Europäische Amt für Betrugsbekämpfung (OLAF), dessen Aufgabe es ist, die finanziellen Interessen der Europäischen Union zu schützen und Betrug, Korruption und sonstige rechtswidrige Handlungen, einschließlich Fehlverhalten innerhalb der EU-Organe, zu bekämpfen. Dabei ist das OLAF bestrebt, durch verantwortungsvolles, transparentes und kostenwirksames Vorgehen einen qualitativ hochwertigen Dienst für die Bürgerinnen und Bürger Europas zu erbringen. In Erfüllung seines Auftrags führt das OLAF in vollständiger Unabhängigkeit interne und externe Untersuchungen durch. Außerdem organisiert sie eine enge und regelmäßige Zusammenarbeit zwischen den zuständigen Behörden der Mitgliedstaaten, um deren Tätigkeiten zu koordinieren.</w:t>
          </w:r>
        </w:p>
        <w:p w14:paraId="47E16B09" w14:textId="77777777" w:rsidR="00422FC8" w:rsidRDefault="00422FC8" w:rsidP="00422FC8">
          <w:r w:rsidRPr="00422FC8">
            <w:rPr>
              <w:lang w:eastAsia="en-GB"/>
            </w:rPr>
            <w:t>Innerhalb des OLAF ist die Überprüfungsfunktion das interne Beratungs- und Kontrollverfahren, das vom Generaldirektor gemäß Artikel 17 Absatz 7 der Verordnung (EU, Euratom) Nr. 883/2013 eingerichtet wurde und eine Rechtmäßigkeitskontrolle umfasst, die sich unter anderem auf die Einhaltung der Verfahrensgarantien und der Grundrechte der betroffenen Personen sowie des nationalen Rechts der betroffenen Mitgliedstaaten bezieht.</w:t>
          </w:r>
        </w:p>
        <w:p w14:paraId="76DD1EEA" w14:textId="647DC452" w:rsidR="00803007" w:rsidRPr="00422FC8" w:rsidRDefault="00422FC8" w:rsidP="00422FC8">
          <w:pPr>
            <w:rPr>
              <w:lang w:eastAsia="en-GB"/>
            </w:rPr>
          </w:pPr>
          <w:r w:rsidRPr="00422FC8">
            <w:rPr>
              <w:lang w:eastAsia="en-GB"/>
            </w:rPr>
            <w:t>Diese Funktion wird von Prüfern wahrgenommen, die in einem dem Amt des Generaldirektors unterstellten Überprüfungsteam organisiert sind. Die Prüfer sind Sachverständige für Recht und Untersuchungsverfahren.</w:t>
          </w:r>
        </w:p>
      </w:sdtContent>
    </w:sdt>
    <w:p w14:paraId="3862387A" w14:textId="77777777" w:rsidR="00803007" w:rsidRPr="00422FC8"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7326D7E" w14:textId="77777777" w:rsidR="00422FC8" w:rsidRPr="00422FC8" w:rsidRDefault="00422FC8" w:rsidP="00422FC8">
          <w:pPr>
            <w:rPr>
              <w:lang w:eastAsia="en-GB"/>
            </w:rPr>
          </w:pPr>
          <w:r w:rsidRPr="00422FC8">
            <w:rPr>
              <w:lang w:eastAsia="en-GB"/>
            </w:rPr>
            <w:t xml:space="preserve">Das OLAF bietet eine interessante und anspruchsvolle Stelle als Rechtsreferent(in) (Prüfer(in)) für einen abgeordneten nationalen Sachverständigen (ANS) im Überprüfungsteam an. </w:t>
          </w:r>
        </w:p>
        <w:p w14:paraId="649F76B4" w14:textId="4646AD0A" w:rsidR="00422FC8" w:rsidRPr="00422FC8" w:rsidRDefault="00422FC8" w:rsidP="00422FC8">
          <w:pPr>
            <w:rPr>
              <w:lang w:eastAsia="en-GB"/>
            </w:rPr>
          </w:pPr>
          <w:r w:rsidRPr="00422FC8">
            <w:rPr>
              <w:lang w:eastAsia="en-GB"/>
            </w:rPr>
            <w:t>Als Mitglied des Überprüfungsteams muss der/die Stelleninhaber(in)</w:t>
          </w:r>
          <w:r w:rsidR="007867E8">
            <w:rPr>
              <w:lang w:eastAsia="en-GB"/>
            </w:rPr>
            <w:t xml:space="preserve"> </w:t>
          </w:r>
          <w:r w:rsidRPr="00422FC8">
            <w:rPr>
              <w:lang w:eastAsia="en-GB"/>
            </w:rPr>
            <w:t>:</w:t>
          </w:r>
        </w:p>
        <w:p w14:paraId="37C6CA40" w14:textId="011DC279" w:rsidR="00422FC8" w:rsidRDefault="00422FC8" w:rsidP="00422FC8">
          <w:pPr>
            <w:pStyle w:val="ListParagraph"/>
            <w:numPr>
              <w:ilvl w:val="0"/>
              <w:numId w:val="31"/>
            </w:numPr>
            <w:ind w:left="360"/>
            <w:rPr>
              <w:lang w:eastAsia="en-GB"/>
            </w:rPr>
          </w:pPr>
          <w:r w:rsidRPr="00422FC8">
            <w:rPr>
              <w:lang w:eastAsia="en-GB"/>
            </w:rPr>
            <w:t>die Ex-ante-Kontrolle von Untersuchungstätigkeiten durchführen, die im Rahmen einer Untersuchung stattfinden sollen, sowie die Ex-post-Abschlussprüfung des Abschlussberichts und der Dokumente am Ende einer Untersuchung, um die Rechtmäßigkeit, Notwendigkeit und Verhältnismäßigkeit der Untersuchungstätigkeiten und die Achtung der Rechte und Verfahrensgarantien während des gesamten Untersuchungsverfahrens zu gewährleisten</w:t>
          </w:r>
          <w:r w:rsidR="007867E8">
            <w:rPr>
              <w:lang w:eastAsia="en-GB"/>
            </w:rPr>
            <w:t xml:space="preserve"> </w:t>
          </w:r>
          <w:r w:rsidRPr="00422FC8">
            <w:rPr>
              <w:lang w:eastAsia="en-GB"/>
            </w:rPr>
            <w:t>;</w:t>
          </w:r>
        </w:p>
        <w:p w14:paraId="2B5BC64F" w14:textId="6DBA5FEA" w:rsidR="00422FC8" w:rsidRDefault="00422FC8" w:rsidP="00422FC8">
          <w:pPr>
            <w:pStyle w:val="ListParagraph"/>
            <w:numPr>
              <w:ilvl w:val="0"/>
              <w:numId w:val="31"/>
            </w:numPr>
            <w:ind w:left="360"/>
            <w:rPr>
              <w:lang w:eastAsia="en-GB"/>
            </w:rPr>
          </w:pPr>
          <w:r w:rsidRPr="00422FC8">
            <w:rPr>
              <w:lang w:eastAsia="en-GB"/>
            </w:rPr>
            <w:t>dem Generaldirektor des OLAF objektive und unparteiische Stellungnahmen zu den Angelegenheiten vorlegen, die in die Zuständigkeit des Überprüfungsteams fallen</w:t>
          </w:r>
          <w:r w:rsidR="007867E8">
            <w:rPr>
              <w:lang w:eastAsia="en-GB"/>
            </w:rPr>
            <w:t xml:space="preserve"> </w:t>
          </w:r>
          <w:r w:rsidRPr="00422FC8">
            <w:rPr>
              <w:lang w:eastAsia="en-GB"/>
            </w:rPr>
            <w:t>;</w:t>
          </w:r>
        </w:p>
        <w:p w14:paraId="288AB06E" w14:textId="21FE8A8C" w:rsidR="00422FC8" w:rsidRDefault="00422FC8" w:rsidP="00422FC8">
          <w:pPr>
            <w:pStyle w:val="ListParagraph"/>
            <w:numPr>
              <w:ilvl w:val="0"/>
              <w:numId w:val="31"/>
            </w:numPr>
            <w:ind w:left="360"/>
            <w:rPr>
              <w:lang w:eastAsia="en-GB"/>
            </w:rPr>
          </w:pPr>
          <w:r w:rsidRPr="00422FC8">
            <w:rPr>
              <w:lang w:eastAsia="en-GB"/>
            </w:rPr>
            <w:t>die Untersuchungsreferate bei der Umsetzung der Untersuchungsvorschriften und -verfahren aktiv unterstützen und beraten</w:t>
          </w:r>
          <w:r w:rsidR="007867E8">
            <w:rPr>
              <w:lang w:eastAsia="en-GB"/>
            </w:rPr>
            <w:t xml:space="preserve"> </w:t>
          </w:r>
          <w:r w:rsidRPr="00422FC8">
            <w:rPr>
              <w:lang w:eastAsia="en-GB"/>
            </w:rPr>
            <w:t>;</w:t>
          </w:r>
        </w:p>
        <w:p w14:paraId="2796989D" w14:textId="3D15E983" w:rsidR="00422FC8" w:rsidRDefault="00422FC8" w:rsidP="00422FC8">
          <w:pPr>
            <w:pStyle w:val="ListParagraph"/>
            <w:numPr>
              <w:ilvl w:val="0"/>
              <w:numId w:val="31"/>
            </w:numPr>
            <w:ind w:left="360"/>
            <w:rPr>
              <w:lang w:eastAsia="en-GB"/>
            </w:rPr>
          </w:pPr>
          <w:r w:rsidRPr="00422FC8">
            <w:rPr>
              <w:lang w:eastAsia="en-GB"/>
            </w:rPr>
            <w:t>rechtliche (horizontale) Fragen, die sich im Laufe der Untersuchungstätigkeiten oder vor dem Abschluss von Fällen ergeben, identifizieren und das Management des OLAF sowie die Untersuchungsreferate darüber berichten und informieren, um zur Einführung einheitlicher Rechtspraktiken im gesamten Amt beizutragen</w:t>
          </w:r>
          <w:r w:rsidR="007867E8">
            <w:rPr>
              <w:lang w:eastAsia="en-GB"/>
            </w:rPr>
            <w:t xml:space="preserve"> </w:t>
          </w:r>
          <w:r w:rsidRPr="00422FC8">
            <w:rPr>
              <w:lang w:eastAsia="en-GB"/>
            </w:rPr>
            <w:t>;</w:t>
          </w:r>
        </w:p>
        <w:p w14:paraId="5860E7AB" w14:textId="59094F7C" w:rsidR="00422FC8" w:rsidRPr="00422FC8" w:rsidRDefault="00422FC8" w:rsidP="00422FC8">
          <w:pPr>
            <w:pStyle w:val="ListParagraph"/>
            <w:numPr>
              <w:ilvl w:val="0"/>
              <w:numId w:val="31"/>
            </w:numPr>
            <w:ind w:left="360"/>
            <w:rPr>
              <w:lang w:eastAsia="en-GB"/>
            </w:rPr>
          </w:pPr>
          <w:r w:rsidRPr="00422FC8">
            <w:rPr>
              <w:lang w:eastAsia="en-GB"/>
            </w:rPr>
            <w:t>mit den zuständigen Referaten des OLAF koordinieren, um die Kohärenz der Position des OLAF in Rechtsfragen im Zusammenhang mit Untersuchungen zu gewährleisten.</w:t>
          </w:r>
        </w:p>
        <w:p w14:paraId="18A4699C" w14:textId="77777777" w:rsidR="00422FC8" w:rsidRPr="00422FC8" w:rsidRDefault="00422FC8" w:rsidP="00422FC8">
          <w:pPr>
            <w:rPr>
              <w:lang w:eastAsia="en-GB"/>
            </w:rPr>
          </w:pPr>
          <w:r w:rsidRPr="00422FC8">
            <w:rPr>
              <w:lang w:eastAsia="en-GB"/>
            </w:rPr>
            <w:t>Diese Stelle bietet Sichtbarkeit und umfasst direkte Kontakte zu verschiedenen OLAF-Referaten, insbesondere zu den für Untersuchungen zuständigen Referaten.</w:t>
          </w:r>
        </w:p>
        <w:p w14:paraId="12B9C59B" w14:textId="76743B05" w:rsidR="00803007" w:rsidRPr="009F216F" w:rsidRDefault="00422FC8" w:rsidP="00422FC8">
          <w:pPr>
            <w:rPr>
              <w:lang w:eastAsia="en-GB"/>
            </w:rPr>
          </w:pPr>
          <w:r w:rsidRPr="00422FC8">
            <w:rPr>
              <w:lang w:eastAsia="en-GB"/>
            </w:rPr>
            <w:t xml:space="preserve">Wir bieten ein dynamisches und freundliches Arbeitsumfeld mit Kolleginnen und Kollegen, die sich darauf freuen, Sie im Team zu begrüßen. Wir sind bemüht, eine gute </w:t>
          </w:r>
          <w:r w:rsidRPr="00422FC8">
            <w:rPr>
              <w:lang w:eastAsia="en-GB"/>
            </w:rPr>
            <w:lastRenderedPageBreak/>
            <w:t>Vereinbarkeit von Beruf und Privatleben zu gewährleisten, und wir wenden flexible Arbeitsregelungen an, um dies zu erreichen.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rPr>
          <w:szCs w:val="24"/>
        </w:rPr>
      </w:sdtEndPr>
      <w:sdtContent>
        <w:p w14:paraId="4ECABB78" w14:textId="77777777" w:rsidR="00422FC8" w:rsidRPr="00422FC8" w:rsidRDefault="00422FC8" w:rsidP="00422FC8">
          <w:pPr>
            <w:rPr>
              <w:lang w:eastAsia="en-GB"/>
            </w:rPr>
          </w:pPr>
          <w:r w:rsidRPr="00422FC8">
            <w:rPr>
              <w:lang w:eastAsia="en-GB"/>
            </w:rPr>
            <w:t>Der erfolgreiche Bewerber muss über einen Hochschulabschluss in Rechtswissenschaften verfügen und ein Experte für Untersuchungsverfahren sein.</w:t>
          </w:r>
        </w:p>
        <w:p w14:paraId="5286CC86" w14:textId="20694236" w:rsidR="00422FC8" w:rsidRPr="00422FC8" w:rsidRDefault="00422FC8" w:rsidP="00422FC8">
          <w:pPr>
            <w:rPr>
              <w:lang w:eastAsia="en-GB"/>
            </w:rPr>
          </w:pPr>
          <w:r w:rsidRPr="00422FC8">
            <w:rPr>
              <w:lang w:eastAsia="en-GB"/>
            </w:rPr>
            <w:t>Folgende Erfahrungen, Fähigkeiten und Kompetenzen werden als wesentlich erachtet</w:t>
          </w:r>
          <w:r w:rsidR="007867E8">
            <w:rPr>
              <w:lang w:eastAsia="en-GB"/>
            </w:rPr>
            <w:t xml:space="preserve"> </w:t>
          </w:r>
          <w:r w:rsidRPr="00422FC8">
            <w:rPr>
              <w:lang w:eastAsia="en-GB"/>
            </w:rPr>
            <w:t>:</w:t>
          </w:r>
        </w:p>
        <w:p w14:paraId="2F34E67F" w14:textId="07FFCE03" w:rsidR="00422FC8" w:rsidRPr="007867E8" w:rsidRDefault="00422FC8" w:rsidP="00422FC8">
          <w:pPr>
            <w:pStyle w:val="ListParagraph"/>
            <w:numPr>
              <w:ilvl w:val="0"/>
              <w:numId w:val="30"/>
            </w:numPr>
            <w:ind w:left="360"/>
            <w:rPr>
              <w:szCs w:val="24"/>
              <w:lang w:eastAsia="en-GB"/>
            </w:rPr>
          </w:pPr>
          <w:r w:rsidRPr="007867E8">
            <w:rPr>
              <w:szCs w:val="24"/>
              <w:lang w:eastAsia="en-GB"/>
            </w:rPr>
            <w:t>Erfahrung als Richter, Staatsanwalt oder leitender Ermittler mit Erfahrung in Verfahrensgarantien und Grundrechten, vorzugsweise in strafrechtlichen Ermittlungen oder administrativen Untersuchungen und damit verbundenen horizontalen Fragen</w:t>
          </w:r>
          <w:r w:rsidR="007867E8" w:rsidRPr="007867E8">
            <w:rPr>
              <w:szCs w:val="24"/>
              <w:lang w:eastAsia="en-GB"/>
            </w:rPr>
            <w:t xml:space="preserve"> </w:t>
          </w:r>
          <w:r w:rsidRPr="007867E8">
            <w:rPr>
              <w:szCs w:val="24"/>
              <w:lang w:eastAsia="en-GB"/>
            </w:rPr>
            <w:t>;</w:t>
          </w:r>
        </w:p>
        <w:p w14:paraId="1FD52CCF" w14:textId="7B8F051B" w:rsidR="00422FC8" w:rsidRPr="007867E8" w:rsidRDefault="00422FC8" w:rsidP="00422FC8">
          <w:pPr>
            <w:pStyle w:val="ListParagraph"/>
            <w:numPr>
              <w:ilvl w:val="0"/>
              <w:numId w:val="30"/>
            </w:numPr>
            <w:ind w:left="360"/>
            <w:rPr>
              <w:szCs w:val="24"/>
              <w:lang w:eastAsia="en-GB"/>
            </w:rPr>
          </w:pPr>
          <w:r w:rsidRPr="007867E8">
            <w:rPr>
              <w:szCs w:val="24"/>
              <w:lang w:eastAsia="en-GB"/>
            </w:rPr>
            <w:t>Praktisches oder akademisches Fachwissen auf dem Gebiet des Straf- und/oder Verwaltungsrechts, in den Organen oder Einrichtungen der EU oder in den Mitgliedstaaten, vorzugsweise im Hinblick auf den Schutz der finanziellen Interessen der EU, den EU-Haushalt und die Verwaltung von EU-Mitteln</w:t>
          </w:r>
          <w:r w:rsidR="007867E8" w:rsidRPr="007867E8">
            <w:rPr>
              <w:szCs w:val="24"/>
              <w:lang w:eastAsia="en-GB"/>
            </w:rPr>
            <w:t xml:space="preserve"> </w:t>
          </w:r>
          <w:r w:rsidRPr="007867E8">
            <w:rPr>
              <w:szCs w:val="24"/>
              <w:lang w:eastAsia="en-GB"/>
            </w:rPr>
            <w:t>;</w:t>
          </w:r>
        </w:p>
        <w:p w14:paraId="7B64DA7B" w14:textId="38C3C99B" w:rsidR="00422FC8" w:rsidRPr="007867E8" w:rsidRDefault="00422FC8" w:rsidP="00422FC8">
          <w:pPr>
            <w:pStyle w:val="ListParagraph"/>
            <w:numPr>
              <w:ilvl w:val="0"/>
              <w:numId w:val="30"/>
            </w:numPr>
            <w:ind w:left="360"/>
            <w:rPr>
              <w:szCs w:val="24"/>
              <w:lang w:eastAsia="en-GB"/>
            </w:rPr>
          </w:pPr>
          <w:r w:rsidRPr="007867E8">
            <w:rPr>
              <w:szCs w:val="24"/>
              <w:lang w:eastAsia="en-GB"/>
            </w:rPr>
            <w:t>Gute Kenntnis des für das Amt geltenden Rechtsrahmens</w:t>
          </w:r>
          <w:r w:rsidR="007867E8" w:rsidRPr="007867E8">
            <w:rPr>
              <w:szCs w:val="24"/>
              <w:lang w:eastAsia="en-GB"/>
            </w:rPr>
            <w:t xml:space="preserve"> </w:t>
          </w:r>
          <w:r w:rsidRPr="007867E8">
            <w:rPr>
              <w:szCs w:val="24"/>
              <w:lang w:eastAsia="en-GB"/>
            </w:rPr>
            <w:t>;</w:t>
          </w:r>
        </w:p>
        <w:p w14:paraId="6761D9B0" w14:textId="4A1A0F42" w:rsidR="00422FC8" w:rsidRPr="007867E8" w:rsidRDefault="00422FC8" w:rsidP="00422FC8">
          <w:pPr>
            <w:pStyle w:val="ListParagraph"/>
            <w:numPr>
              <w:ilvl w:val="0"/>
              <w:numId w:val="30"/>
            </w:numPr>
            <w:ind w:left="360"/>
            <w:rPr>
              <w:szCs w:val="24"/>
              <w:lang w:eastAsia="en-GB"/>
            </w:rPr>
          </w:pPr>
          <w:r w:rsidRPr="007867E8">
            <w:rPr>
              <w:szCs w:val="24"/>
              <w:lang w:eastAsia="en-GB"/>
            </w:rPr>
            <w:t>Kenntnis der verschiedenen Rechtsbereiche im Zusammenhang mit der Arbeit des Amtes, insbesondere der öffentlichen Finanzen der EU, des öffentlichen Dienstes der EU, der Verträge, Subventionen und des öffentlichen Auftragswesens, des Datenschutzes und des Strafrechts im Zusammenhang mit der Bekämpfung von Betrug und Korruption</w:t>
          </w:r>
          <w:r w:rsidR="007867E8" w:rsidRPr="007867E8">
            <w:rPr>
              <w:szCs w:val="24"/>
              <w:lang w:eastAsia="en-GB"/>
            </w:rPr>
            <w:t xml:space="preserve"> </w:t>
          </w:r>
          <w:r w:rsidRPr="007867E8">
            <w:rPr>
              <w:szCs w:val="24"/>
              <w:lang w:eastAsia="en-GB"/>
            </w:rPr>
            <w:t>;</w:t>
          </w:r>
        </w:p>
        <w:p w14:paraId="5BD2889F" w14:textId="64C8298C" w:rsidR="00422FC8" w:rsidRPr="007867E8" w:rsidRDefault="00422FC8" w:rsidP="00422FC8">
          <w:pPr>
            <w:pStyle w:val="ListParagraph"/>
            <w:numPr>
              <w:ilvl w:val="0"/>
              <w:numId w:val="30"/>
            </w:numPr>
            <w:ind w:left="360"/>
            <w:rPr>
              <w:szCs w:val="24"/>
              <w:lang w:eastAsia="en-GB"/>
            </w:rPr>
          </w:pPr>
          <w:r w:rsidRPr="007867E8">
            <w:rPr>
              <w:szCs w:val="24"/>
              <w:lang w:eastAsia="en-GB"/>
            </w:rPr>
            <w:t>Sehr gute Analyse- und Problemlösungsfähigkeiten</w:t>
          </w:r>
          <w:r w:rsidR="007867E8" w:rsidRPr="007867E8">
            <w:rPr>
              <w:szCs w:val="24"/>
              <w:lang w:eastAsia="en-GB"/>
            </w:rPr>
            <w:t xml:space="preserve"> </w:t>
          </w:r>
          <w:r w:rsidRPr="007867E8">
            <w:rPr>
              <w:szCs w:val="24"/>
              <w:lang w:eastAsia="en-GB"/>
            </w:rPr>
            <w:t>;</w:t>
          </w:r>
        </w:p>
        <w:p w14:paraId="432B29DB" w14:textId="6DEEC024" w:rsidR="00422FC8" w:rsidRPr="007867E8" w:rsidRDefault="00422FC8" w:rsidP="00422FC8">
          <w:pPr>
            <w:pStyle w:val="ListParagraph"/>
            <w:numPr>
              <w:ilvl w:val="0"/>
              <w:numId w:val="30"/>
            </w:numPr>
            <w:ind w:left="360"/>
            <w:rPr>
              <w:szCs w:val="24"/>
              <w:lang w:eastAsia="en-GB"/>
            </w:rPr>
          </w:pPr>
          <w:r w:rsidRPr="007867E8">
            <w:rPr>
              <w:szCs w:val="24"/>
              <w:lang w:eastAsia="en-GB"/>
            </w:rPr>
            <w:t>Ausgezeichnete zwischenmenschliche Fähigkeiten, Argumentations-, Verhandlungs- und Konfliktlösungsfähigkeiten</w:t>
          </w:r>
          <w:r w:rsidR="007867E8" w:rsidRPr="007867E8">
            <w:rPr>
              <w:szCs w:val="24"/>
              <w:lang w:eastAsia="en-GB"/>
            </w:rPr>
            <w:t xml:space="preserve"> </w:t>
          </w:r>
          <w:r w:rsidRPr="007867E8">
            <w:rPr>
              <w:szCs w:val="24"/>
              <w:lang w:eastAsia="en-GB"/>
            </w:rPr>
            <w:t>;</w:t>
          </w:r>
        </w:p>
        <w:p w14:paraId="3215E5BF" w14:textId="77777777" w:rsidR="00422FC8" w:rsidRPr="00074A0D" w:rsidRDefault="00422FC8" w:rsidP="00422FC8">
          <w:pPr>
            <w:pStyle w:val="ListParagraph"/>
            <w:numPr>
              <w:ilvl w:val="0"/>
              <w:numId w:val="30"/>
            </w:numPr>
            <w:ind w:left="360"/>
            <w:rPr>
              <w:szCs w:val="24"/>
              <w:lang w:eastAsia="en-GB"/>
            </w:rPr>
          </w:pPr>
          <w:r w:rsidRPr="00074A0D">
            <w:rPr>
              <w:szCs w:val="24"/>
              <w:lang w:eastAsia="en-GB"/>
            </w:rPr>
            <w:t>Eine serviceorientierte Herangehensweise („Kundenservice“ und Problemlösung) und die nachgewiesene Fähigkeit, Fristen einzuhalten und in einem Team zu arbeiten;</w:t>
          </w:r>
        </w:p>
        <w:p w14:paraId="3FA32483" w14:textId="7B4E0E93" w:rsidR="00422FC8" w:rsidRPr="007867E8" w:rsidRDefault="00422FC8" w:rsidP="00422FC8">
          <w:pPr>
            <w:pStyle w:val="ListParagraph"/>
            <w:numPr>
              <w:ilvl w:val="0"/>
              <w:numId w:val="30"/>
            </w:numPr>
            <w:ind w:left="360"/>
            <w:rPr>
              <w:szCs w:val="24"/>
              <w:lang w:eastAsia="en-GB"/>
            </w:rPr>
          </w:pPr>
          <w:r w:rsidRPr="007867E8">
            <w:rPr>
              <w:szCs w:val="24"/>
              <w:lang w:eastAsia="en-GB"/>
            </w:rPr>
            <w:t>Teamgeist und die ausgeprägte Fähigkeit, konstruktive Arbeitsbeziehungen aufzubauen und aufrechtzuerhalten</w:t>
          </w:r>
          <w:r w:rsidR="007867E8" w:rsidRPr="007867E8">
            <w:rPr>
              <w:szCs w:val="24"/>
              <w:lang w:eastAsia="en-GB"/>
            </w:rPr>
            <w:t xml:space="preserve"> </w:t>
          </w:r>
          <w:r w:rsidRPr="007867E8">
            <w:rPr>
              <w:szCs w:val="24"/>
              <w:lang w:eastAsia="en-GB"/>
            </w:rPr>
            <w:t>;</w:t>
          </w:r>
        </w:p>
        <w:p w14:paraId="16415B2A" w14:textId="7C921403" w:rsidR="00422FC8" w:rsidRPr="007867E8" w:rsidRDefault="00422FC8" w:rsidP="00422FC8">
          <w:pPr>
            <w:pStyle w:val="ListParagraph"/>
            <w:numPr>
              <w:ilvl w:val="0"/>
              <w:numId w:val="30"/>
            </w:numPr>
            <w:ind w:left="360"/>
            <w:rPr>
              <w:szCs w:val="24"/>
              <w:lang w:eastAsia="en-GB"/>
            </w:rPr>
          </w:pPr>
          <w:r w:rsidRPr="007867E8">
            <w:rPr>
              <w:szCs w:val="24"/>
              <w:lang w:eastAsia="en-GB"/>
            </w:rPr>
            <w:t>Ausgezeichnete Fähigkeit zur mündlichen Kommunikation und zur Abfassung von Dokumenten in englischer Sprache</w:t>
          </w:r>
          <w:r w:rsidR="007867E8" w:rsidRPr="007867E8">
            <w:rPr>
              <w:szCs w:val="24"/>
              <w:lang w:eastAsia="en-GB"/>
            </w:rPr>
            <w:t xml:space="preserve"> </w:t>
          </w:r>
          <w:r w:rsidRPr="007867E8">
            <w:rPr>
              <w:szCs w:val="24"/>
              <w:lang w:eastAsia="en-GB"/>
            </w:rPr>
            <w:t>;</w:t>
          </w:r>
        </w:p>
        <w:p w14:paraId="048AAA08" w14:textId="2CC4D58D" w:rsidR="00422FC8" w:rsidRPr="00074A0D" w:rsidRDefault="00422FC8" w:rsidP="00422FC8">
          <w:pPr>
            <w:pStyle w:val="ListParagraph"/>
            <w:numPr>
              <w:ilvl w:val="0"/>
              <w:numId w:val="30"/>
            </w:numPr>
            <w:ind w:left="360"/>
            <w:rPr>
              <w:szCs w:val="24"/>
              <w:lang w:eastAsia="en-GB"/>
            </w:rPr>
          </w:pPr>
          <w:r w:rsidRPr="00074A0D">
            <w:rPr>
              <w:szCs w:val="24"/>
              <w:lang w:eastAsia="en-GB"/>
            </w:rPr>
            <w:t>Angesichts der Art der Aufgaben sind höchste Standards in Bezug auf Unabhängigkeit, Integrität und Diskretion erforderlich.</w:t>
          </w:r>
        </w:p>
        <w:p w14:paraId="56A9AB27" w14:textId="0B16A59D" w:rsidR="00422FC8" w:rsidRPr="007867E8" w:rsidRDefault="00422FC8" w:rsidP="007867E8">
          <w:pPr>
            <w:rPr>
              <w:szCs w:val="24"/>
              <w:lang w:val="en-US" w:eastAsia="en-GB"/>
            </w:rPr>
          </w:pPr>
          <w:r w:rsidRPr="007867E8">
            <w:rPr>
              <w:szCs w:val="24"/>
              <w:lang w:val="en-US" w:eastAsia="en-GB"/>
            </w:rPr>
            <w:t>Weiters wären von Vorteil:</w:t>
          </w:r>
        </w:p>
        <w:p w14:paraId="756497B7" w14:textId="43C06099" w:rsidR="00422FC8" w:rsidRPr="007867E8" w:rsidRDefault="00422FC8" w:rsidP="00422FC8">
          <w:pPr>
            <w:pStyle w:val="ListParagraph"/>
            <w:numPr>
              <w:ilvl w:val="0"/>
              <w:numId w:val="30"/>
            </w:numPr>
            <w:ind w:left="360"/>
            <w:rPr>
              <w:szCs w:val="24"/>
              <w:lang w:eastAsia="en-GB"/>
            </w:rPr>
          </w:pPr>
          <w:r w:rsidRPr="007867E8">
            <w:rPr>
              <w:szCs w:val="24"/>
              <w:lang w:eastAsia="en-GB"/>
            </w:rPr>
            <w:t>Kenntnis der Rechtssysteme mehrerer EU-Mitgliedstaaten, einschließlich des belgischen Rechtssystems</w:t>
          </w:r>
          <w:r w:rsidR="007867E8" w:rsidRPr="007867E8">
            <w:rPr>
              <w:szCs w:val="24"/>
              <w:lang w:eastAsia="en-GB"/>
            </w:rPr>
            <w:t xml:space="preserve"> </w:t>
          </w:r>
          <w:r w:rsidRPr="007867E8">
            <w:rPr>
              <w:szCs w:val="24"/>
              <w:lang w:eastAsia="en-GB"/>
            </w:rPr>
            <w:t>;</w:t>
          </w:r>
        </w:p>
        <w:p w14:paraId="2A0F153A" w14:textId="609CAB4D" w:rsidR="009321C6" w:rsidRPr="00074A0D" w:rsidRDefault="00422FC8" w:rsidP="00422FC8">
          <w:pPr>
            <w:pStyle w:val="ListParagraph"/>
            <w:numPr>
              <w:ilvl w:val="0"/>
              <w:numId w:val="30"/>
            </w:numPr>
            <w:ind w:left="360"/>
            <w:rPr>
              <w:szCs w:val="24"/>
              <w:lang w:eastAsia="en-GB"/>
            </w:rPr>
          </w:pPr>
          <w:r w:rsidRPr="00074A0D">
            <w:rPr>
              <w:szCs w:val="24"/>
              <w:lang w:eastAsia="en-GB"/>
            </w:rPr>
            <w:t>Gute Kenntnisse von Französisch und weiteren EU-Sprachen.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50D17E68" w:rsidR="007D0EC6" w:rsidRDefault="007716E4">
    <w:pPr>
      <w:pStyle w:val="FooterLine"/>
      <w:jc w:val="center"/>
    </w:pPr>
    <w:r>
      <w:fldChar w:fldCharType="begin"/>
    </w:r>
    <w:r>
      <w:instrText>PAGE   \* MERGEFORMAT</w:instrText>
    </w:r>
    <w:r>
      <w:fldChar w:fldCharType="separate"/>
    </w:r>
    <w:r w:rsidR="00B21C58">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B5373CE"/>
    <w:multiLevelType w:val="hybridMultilevel"/>
    <w:tmpl w:val="A02EB286"/>
    <w:lvl w:ilvl="0" w:tplc="B0A67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AF1B1F"/>
    <w:multiLevelType w:val="hybridMultilevel"/>
    <w:tmpl w:val="3B72D3EE"/>
    <w:lvl w:ilvl="0" w:tplc="13CE1F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974138744">
    <w:abstractNumId w:val="0"/>
  </w:num>
  <w:num w:numId="2" w16cid:durableId="1827622503">
    <w:abstractNumId w:val="13"/>
  </w:num>
  <w:num w:numId="3" w16cid:durableId="1991976077">
    <w:abstractNumId w:val="8"/>
  </w:num>
  <w:num w:numId="4" w16cid:durableId="341662248">
    <w:abstractNumId w:val="14"/>
  </w:num>
  <w:num w:numId="5" w16cid:durableId="1902136477">
    <w:abstractNumId w:val="19"/>
  </w:num>
  <w:num w:numId="6" w16cid:durableId="737436081">
    <w:abstractNumId w:val="21"/>
  </w:num>
  <w:num w:numId="7" w16cid:durableId="591277774">
    <w:abstractNumId w:val="1"/>
  </w:num>
  <w:num w:numId="8" w16cid:durableId="1562059945">
    <w:abstractNumId w:val="6"/>
  </w:num>
  <w:num w:numId="9" w16cid:durableId="2028943132">
    <w:abstractNumId w:val="16"/>
  </w:num>
  <w:num w:numId="10" w16cid:durableId="1101335692">
    <w:abstractNumId w:val="2"/>
  </w:num>
  <w:num w:numId="11" w16cid:durableId="680159993">
    <w:abstractNumId w:val="4"/>
  </w:num>
  <w:num w:numId="12" w16cid:durableId="1056315542">
    <w:abstractNumId w:val="5"/>
  </w:num>
  <w:num w:numId="13" w16cid:durableId="1977030385">
    <w:abstractNumId w:val="10"/>
  </w:num>
  <w:num w:numId="14" w16cid:durableId="565335861">
    <w:abstractNumId w:val="15"/>
  </w:num>
  <w:num w:numId="15" w16cid:durableId="21171577">
    <w:abstractNumId w:val="18"/>
  </w:num>
  <w:num w:numId="16" w16cid:durableId="1721243136">
    <w:abstractNumId w:val="22"/>
  </w:num>
  <w:num w:numId="17" w16cid:durableId="1978098026">
    <w:abstractNumId w:val="11"/>
  </w:num>
  <w:num w:numId="18" w16cid:durableId="1232228468">
    <w:abstractNumId w:val="12"/>
  </w:num>
  <w:num w:numId="19" w16cid:durableId="287244592">
    <w:abstractNumId w:val="23"/>
  </w:num>
  <w:num w:numId="20" w16cid:durableId="757867946">
    <w:abstractNumId w:val="17"/>
  </w:num>
  <w:num w:numId="21" w16cid:durableId="307635869">
    <w:abstractNumId w:val="20"/>
  </w:num>
  <w:num w:numId="22" w16cid:durableId="966664374">
    <w:abstractNumId w:val="3"/>
  </w:num>
  <w:num w:numId="23" w16cid:durableId="1368798069">
    <w:abstractNumId w:val="2"/>
  </w:num>
  <w:num w:numId="24" w16cid:durableId="731196711">
    <w:abstractNumId w:val="2"/>
  </w:num>
  <w:num w:numId="25" w16cid:durableId="1590771999">
    <w:abstractNumId w:val="2"/>
  </w:num>
  <w:num w:numId="26" w16cid:durableId="1297299532">
    <w:abstractNumId w:val="2"/>
  </w:num>
  <w:num w:numId="27" w16cid:durableId="884684812">
    <w:abstractNumId w:val="2"/>
  </w:num>
  <w:num w:numId="28" w16cid:durableId="603922953">
    <w:abstractNumId w:val="2"/>
  </w:num>
  <w:num w:numId="29" w16cid:durableId="876433487">
    <w:abstractNumId w:val="2"/>
  </w:num>
  <w:num w:numId="30" w16cid:durableId="1249726339">
    <w:abstractNumId w:val="9"/>
  </w:num>
  <w:num w:numId="31" w16cid:durableId="14179416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132A"/>
    <w:rsid w:val="000331EC"/>
    <w:rsid w:val="00042188"/>
    <w:rsid w:val="00074A0D"/>
    <w:rsid w:val="00077B90"/>
    <w:rsid w:val="000D7B5E"/>
    <w:rsid w:val="000F5835"/>
    <w:rsid w:val="001203F8"/>
    <w:rsid w:val="0023617F"/>
    <w:rsid w:val="002552B2"/>
    <w:rsid w:val="002C5752"/>
    <w:rsid w:val="002F7504"/>
    <w:rsid w:val="00324D8D"/>
    <w:rsid w:val="0035094A"/>
    <w:rsid w:val="003874E2"/>
    <w:rsid w:val="0039387D"/>
    <w:rsid w:val="00394A86"/>
    <w:rsid w:val="003B2E38"/>
    <w:rsid w:val="00422FC8"/>
    <w:rsid w:val="004D75AF"/>
    <w:rsid w:val="00546DB1"/>
    <w:rsid w:val="006243BB"/>
    <w:rsid w:val="00676119"/>
    <w:rsid w:val="006F44C9"/>
    <w:rsid w:val="00741A97"/>
    <w:rsid w:val="00767E7E"/>
    <w:rsid w:val="007716E4"/>
    <w:rsid w:val="00785A3F"/>
    <w:rsid w:val="007867E8"/>
    <w:rsid w:val="00795C41"/>
    <w:rsid w:val="007A795D"/>
    <w:rsid w:val="007A7CF4"/>
    <w:rsid w:val="007B514A"/>
    <w:rsid w:val="007C07D8"/>
    <w:rsid w:val="007D0EC6"/>
    <w:rsid w:val="00803007"/>
    <w:rsid w:val="008102E0"/>
    <w:rsid w:val="0089735C"/>
    <w:rsid w:val="008D52CF"/>
    <w:rsid w:val="009321C6"/>
    <w:rsid w:val="009442BE"/>
    <w:rsid w:val="009F216F"/>
    <w:rsid w:val="00A96563"/>
    <w:rsid w:val="00AB56F9"/>
    <w:rsid w:val="00AC5FF8"/>
    <w:rsid w:val="00AE6941"/>
    <w:rsid w:val="00B21C58"/>
    <w:rsid w:val="00B73B91"/>
    <w:rsid w:val="00BA5B28"/>
    <w:rsid w:val="00BF6139"/>
    <w:rsid w:val="00C07259"/>
    <w:rsid w:val="00C27C81"/>
    <w:rsid w:val="00CD33B4"/>
    <w:rsid w:val="00D605F4"/>
    <w:rsid w:val="00DA711C"/>
    <w:rsid w:val="00E01792"/>
    <w:rsid w:val="00E35460"/>
    <w:rsid w:val="00EB3060"/>
    <w:rsid w:val="00EC5C6B"/>
    <w:rsid w:val="00ED6452"/>
    <w:rsid w:val="00F60E71"/>
    <w:rsid w:val="00FD1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FD1193"/>
    <w:rPr>
      <w:color w:val="605E5C"/>
      <w:shd w:val="clear" w:color="auto" w:fill="E1DFDD"/>
    </w:rPr>
  </w:style>
  <w:style w:type="paragraph" w:styleId="ListParagraph">
    <w:name w:val="List Paragraph"/>
    <w:basedOn w:val="Normal"/>
    <w:qFormat/>
    <w:locked/>
    <w:rsid w:val="00422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Stavroula.KOUTOULAKOU@ec.europa.eu"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072BE49F87BA42A690D4628399FB541B"/>
        <w:category>
          <w:name w:val="General"/>
          <w:gallery w:val="placeholder"/>
        </w:category>
        <w:types>
          <w:type w:val="bbPlcHdr"/>
        </w:types>
        <w:behaviors>
          <w:behavior w:val="content"/>
        </w:behaviors>
        <w:guid w:val="{A9FD6D2A-D039-4633-8216-251EE6939B90}"/>
      </w:docPartPr>
      <w:docPartBody>
        <w:p w:rsidR="000344C6" w:rsidRDefault="000344C6" w:rsidP="000344C6">
          <w:pPr>
            <w:pStyle w:val="072BE49F87BA42A690D4628399FB541B"/>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45424781">
    <w:abstractNumId w:val="0"/>
  </w:num>
  <w:num w:numId="2" w16cid:durableId="172590526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0132A"/>
    <w:rsid w:val="000344C6"/>
    <w:rsid w:val="00077B90"/>
    <w:rsid w:val="000A4922"/>
    <w:rsid w:val="002552B2"/>
    <w:rsid w:val="0056186B"/>
    <w:rsid w:val="00723B02"/>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344C6"/>
    <w:rPr>
      <w:color w:val="288061"/>
    </w:rPr>
  </w:style>
  <w:style w:type="paragraph" w:customStyle="1" w:styleId="3F8B7399541147C1B1E84701FCECAED2">
    <w:name w:val="3F8B7399541147C1B1E84701FCECAED2"/>
    <w:rsid w:val="00A71FAD"/>
  </w:style>
  <w:style w:type="paragraph" w:customStyle="1" w:styleId="072BE49F87BA42A690D4628399FB541B">
    <w:name w:val="072BE49F87BA42A690D4628399FB541B"/>
    <w:rsid w:val="000344C6"/>
    <w:pPr>
      <w:spacing w:line="278" w:lineRule="auto"/>
    </w:pPr>
    <w:rPr>
      <w:kern w:val="2"/>
      <w:sz w:val="24"/>
      <w:szCs w:val="24"/>
      <w:lang w:val="en-US" w:eastAsia="en-US"/>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2AB85-FDF4-43C7-BFBF-E8D057C148A8}"/>
</file>

<file path=customXml/itemProps2.xml><?xml version="1.0" encoding="utf-8"?>
<ds:datastoreItem xmlns:ds="http://schemas.openxmlformats.org/officeDocument/2006/customXml" ds:itemID="{264AC718-AF23-442A-92F5-08EA22515F3E}">
  <ds:schemaRefs>
    <ds:schemaRef ds:uri="http://purl.org/dc/elements/1.1/"/>
    <ds:schemaRef ds:uri="http://schemas.microsoft.com/office/2006/metadata/properties"/>
    <ds:schemaRef ds:uri="1929b814-5a78-4bdc-9841-d8b9ef424f6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08927195-b699-4be0-9ee2-6c66dc215b5a"/>
    <ds:schemaRef ds:uri="a41a97bf-0494-41d8-ba3d-259bd7771890"/>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C3BD3295-773D-4888-893B-3FDAEA54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14</TotalTime>
  <Pages>5</Pages>
  <Words>1567</Words>
  <Characters>8935</Characters>
  <Application>Microsoft Office Word</Application>
  <DocSecurity>0</DocSecurity>
  <PresentationFormat>Microsoft Word 14.0</PresentationFormat>
  <Lines>74</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JARETOFT Mikael (OLAF)</cp:lastModifiedBy>
  <cp:revision>6</cp:revision>
  <dcterms:created xsi:type="dcterms:W3CDTF">2025-08-25T09:19:00Z</dcterms:created>
  <dcterms:modified xsi:type="dcterms:W3CDTF">2025-09-01T08:26:00Z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